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6F" w:rsidRDefault="007F1B6F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3929882</wp:posOffset>
            </wp:positionH>
            <wp:positionV relativeFrom="paragraph">
              <wp:posOffset>-188461</wp:posOffset>
            </wp:positionV>
            <wp:extent cx="2558902" cy="1434038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563" r="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02" cy="143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B6F" w:rsidRDefault="007F1B6F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F1B6F" w:rsidRDefault="007F1B6F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F1B6F" w:rsidRDefault="007F1B6F" w:rsidP="007F1B6F">
      <w:pPr>
        <w:pBdr>
          <w:bottom w:val="single" w:sz="2" w:space="2" w:color="808080"/>
        </w:pBdr>
        <w:shd w:val="clear" w:color="auto" w:fill="FFFFFF"/>
        <w:ind w:right="112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F1B6F" w:rsidRDefault="007F1B6F" w:rsidP="007F1B6F">
      <w:pPr>
        <w:pBdr>
          <w:bottom w:val="single" w:sz="2" w:space="2" w:color="808080"/>
        </w:pBdr>
        <w:shd w:val="clear" w:color="auto" w:fill="FFFFFF"/>
        <w:ind w:right="112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F1B6F" w:rsidRDefault="007F1B6F" w:rsidP="007F1B6F">
      <w:pPr>
        <w:pBdr>
          <w:bottom w:val="single" w:sz="2" w:space="2" w:color="808080"/>
        </w:pBdr>
        <w:shd w:val="clear" w:color="auto" w:fill="FFFFFF"/>
        <w:ind w:right="112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C7542" w:rsidRPr="00600D73" w:rsidRDefault="008C7542" w:rsidP="007F1B6F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Положение</w:t>
      </w:r>
    </w:p>
    <w:p w:rsidR="008C7542" w:rsidRPr="00600D73" w:rsidRDefault="008C7542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Pr="00600D73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районной </w:t>
      </w:r>
      <w:r w:rsidRPr="008C754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выставки - конкурса </w:t>
      </w:r>
    </w:p>
    <w:p w:rsidR="008C7542" w:rsidRPr="00600D73" w:rsidRDefault="008C7542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плодов, цветов, овощей, ягод </w:t>
      </w:r>
    </w:p>
    <w:p w:rsidR="008C7542" w:rsidRPr="00600D73" w:rsidRDefault="008C7542" w:rsidP="008C7542">
      <w:pPr>
        <w:pBdr>
          <w:bottom w:val="single" w:sz="2" w:space="2" w:color="808080"/>
        </w:pBd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«Дары осени»</w:t>
      </w:r>
    </w:p>
    <w:p w:rsidR="00633FE4" w:rsidRDefault="00633FE4" w:rsidP="008C7542">
      <w:pPr>
        <w:jc w:val="center"/>
        <w:rPr>
          <w:rFonts w:cs="Times New Roman"/>
          <w:i/>
          <w:sz w:val="28"/>
          <w:szCs w:val="28"/>
        </w:rPr>
      </w:pPr>
    </w:p>
    <w:p w:rsidR="008C7542" w:rsidRPr="008C7542" w:rsidRDefault="008C7542" w:rsidP="008C7542">
      <w:pPr>
        <w:jc w:val="center"/>
        <w:rPr>
          <w:rFonts w:cs="Times New Roman"/>
          <w:i/>
          <w:sz w:val="28"/>
          <w:szCs w:val="28"/>
        </w:rPr>
      </w:pPr>
      <w:r w:rsidRPr="008C7542">
        <w:rPr>
          <w:rFonts w:cs="Times New Roman"/>
          <w:i/>
          <w:sz w:val="28"/>
          <w:szCs w:val="28"/>
        </w:rPr>
        <w:t>Цели и задачи конкурса</w:t>
      </w:r>
    </w:p>
    <w:p w:rsidR="008C7542" w:rsidRPr="008C7542" w:rsidRDefault="008C7542" w:rsidP="008C7542">
      <w:pPr>
        <w:ind w:firstLine="708"/>
        <w:rPr>
          <w:rFonts w:cs="Times New Roman"/>
          <w:i/>
          <w:sz w:val="28"/>
          <w:szCs w:val="28"/>
        </w:rPr>
      </w:pP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проводится </w:t>
      </w:r>
      <w:r w:rsidRPr="008C7542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 целью</w:t>
      </w: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интереса детей и молодежи к сельскохозяйственному производству через непосредственное их участие в практической деятельности на учебно-опытных участках образовательных учреждений, а также личных (семейных) подсобных хозяйств.</w:t>
      </w:r>
    </w:p>
    <w:p w:rsidR="008C7542" w:rsidRPr="008C7542" w:rsidRDefault="008C7542" w:rsidP="008C7542">
      <w:pPr>
        <w:jc w:val="left"/>
        <w:textAlignment w:val="baseline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C7542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C7542" w:rsidRDefault="008C7542" w:rsidP="008C7542">
      <w:pPr>
        <w:ind w:left="360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и поддержка обучающихся, проявляющих интерес к учебно-опытнической и </w:t>
      </w:r>
      <w:hyperlink r:id="rId6" w:tooltip="Практические работы" w:history="1">
        <w:r w:rsidRPr="008C7542">
          <w:rPr>
            <w:rFonts w:eastAsia="Times New Roman" w:cs="Times New Roman"/>
            <w:sz w:val="28"/>
            <w:szCs w:val="28"/>
            <w:lang w:eastAsia="ru-RU"/>
          </w:rPr>
          <w:t>практической работе</w:t>
        </w:r>
      </w:hyperlink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сельскохозяйственном производстве и на подсобных личных </w:t>
      </w:r>
      <w:hyperlink r:id="rId7" w:tooltip="Земельные участки" w:history="1">
        <w:r w:rsidRPr="008C7542">
          <w:rPr>
            <w:rFonts w:eastAsia="Times New Roman" w:cs="Times New Roman"/>
            <w:sz w:val="28"/>
            <w:szCs w:val="28"/>
            <w:lang w:eastAsia="ru-RU"/>
          </w:rPr>
          <w:t>земельных участках</w:t>
        </w:r>
      </w:hyperlink>
      <w:r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8C7542" w:rsidRDefault="008C7542" w:rsidP="008C7542">
      <w:pPr>
        <w:ind w:left="360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творческих способностей и устойчивого интереса к овладению технологиями выращивания экологически чистой сельскохозяйственной продукции; </w:t>
      </w:r>
    </w:p>
    <w:p w:rsidR="008C7542" w:rsidRDefault="008C7542" w:rsidP="008C7542">
      <w:pPr>
        <w:ind w:left="360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754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общей экологической культуры.</w:t>
      </w:r>
    </w:p>
    <w:p w:rsidR="007F1B6F" w:rsidRPr="008C7542" w:rsidRDefault="007F1B6F" w:rsidP="008C7542">
      <w:pPr>
        <w:ind w:left="360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7542" w:rsidRPr="008C7542" w:rsidRDefault="008C7542" w:rsidP="008C7542">
      <w:pPr>
        <w:jc w:val="center"/>
        <w:rPr>
          <w:rFonts w:cs="Times New Roman"/>
          <w:bCs/>
          <w:i/>
          <w:iCs/>
          <w:sz w:val="28"/>
          <w:szCs w:val="28"/>
        </w:rPr>
      </w:pPr>
      <w:r w:rsidRPr="008C7542">
        <w:rPr>
          <w:rFonts w:cs="Times New Roman"/>
          <w:bCs/>
          <w:i/>
          <w:iCs/>
          <w:sz w:val="28"/>
          <w:szCs w:val="28"/>
        </w:rPr>
        <w:t>Учредители и организаторы конкурса</w:t>
      </w:r>
    </w:p>
    <w:p w:rsidR="008C7542" w:rsidRDefault="008C7542" w:rsidP="008C7542">
      <w:pPr>
        <w:ind w:firstLine="709"/>
        <w:rPr>
          <w:rFonts w:cs="Times New Roman"/>
          <w:sz w:val="28"/>
          <w:szCs w:val="28"/>
        </w:rPr>
      </w:pPr>
      <w:r w:rsidRPr="008C7542">
        <w:rPr>
          <w:rFonts w:cs="Times New Roman"/>
          <w:sz w:val="28"/>
          <w:szCs w:val="28"/>
        </w:rPr>
        <w:t>Организацию и проведение районного конкурса осуществляет МБУДО «Холм-Жирковский районный ДТДЮ».</w:t>
      </w:r>
    </w:p>
    <w:p w:rsidR="007F1B6F" w:rsidRPr="008C7542" w:rsidRDefault="007F1B6F" w:rsidP="008C7542">
      <w:pPr>
        <w:ind w:firstLine="709"/>
        <w:rPr>
          <w:rFonts w:cs="Times New Roman"/>
          <w:sz w:val="28"/>
          <w:szCs w:val="28"/>
        </w:rPr>
      </w:pPr>
    </w:p>
    <w:p w:rsidR="008C7542" w:rsidRPr="008C7542" w:rsidRDefault="008C7542" w:rsidP="008C7542">
      <w:pPr>
        <w:jc w:val="center"/>
        <w:rPr>
          <w:rFonts w:cs="Times New Roman"/>
          <w:bCs/>
          <w:i/>
          <w:iCs/>
          <w:sz w:val="28"/>
          <w:szCs w:val="28"/>
        </w:rPr>
      </w:pPr>
      <w:r w:rsidRPr="008C7542">
        <w:rPr>
          <w:rFonts w:cs="Times New Roman"/>
          <w:bCs/>
          <w:i/>
          <w:iCs/>
          <w:sz w:val="28"/>
          <w:szCs w:val="28"/>
        </w:rPr>
        <w:t>Сроки и порядок проведения конкурса</w:t>
      </w:r>
    </w:p>
    <w:p w:rsidR="008C7542" w:rsidRPr="008C7542" w:rsidRDefault="008C7542" w:rsidP="00A46791">
      <w:pPr>
        <w:ind w:firstLine="708"/>
        <w:rPr>
          <w:rFonts w:cs="Times New Roman"/>
          <w:bCs/>
          <w:i/>
          <w:iCs/>
          <w:sz w:val="28"/>
          <w:szCs w:val="28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Конкурс проводится в </w:t>
      </w:r>
      <w:hyperlink r:id="rId8" w:tooltip="Сентябрь 2014 г." w:history="1">
        <w:r w:rsidRPr="00A46791">
          <w:rPr>
            <w:rFonts w:cs="Times New Roman"/>
            <w:sz w:val="28"/>
            <w:szCs w:val="28"/>
          </w:rPr>
          <w:t>сентябре-октябре 2021</w:t>
        </w:r>
      </w:hyperlink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 год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а  в  </w:t>
      </w:r>
      <w:proofErr w:type="spellStart"/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очно-заочной</w:t>
      </w:r>
      <w:proofErr w:type="spellEnd"/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форме в  два 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этапа.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 xml:space="preserve"> I  этап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(отборочный): образовательное учреждение самостоятельно проводит Выставку-конкурс до </w:t>
      </w:r>
      <w:hyperlink r:id="rId9" w:tooltip="4 октября" w:history="1">
        <w:r w:rsidRPr="00A46791">
          <w:rPr>
            <w:rFonts w:cs="Times New Roman"/>
            <w:sz w:val="28"/>
            <w:szCs w:val="28"/>
          </w:rPr>
          <w:t>4 октября</w:t>
        </w:r>
      </w:hyperlink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20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21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года на своей базе, </w:t>
      </w: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определяет победителей и призеров по номинациям и возрастным категориям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и направляет </w:t>
      </w:r>
      <w:r w:rsidRPr="00A46791">
        <w:rPr>
          <w:rFonts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лучшие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работы для участия во II этапе.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На I этап выставки-конкурса участники представляют:</w:t>
      </w:r>
    </w:p>
    <w:p w:rsidR="008C7542" w:rsidRPr="008C7542" w:rsidRDefault="008C7542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овощи, фрукты, ягоды, цветы, иные растения, а также экспозиции, выполненные из данных культур, поделки из природных и дополнительных материалов (возможно представление фото выставочного экспоната по решению организа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торов I этапа выставки-конкурса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600D73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II  этап: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МБУДО </w:t>
      </w:r>
      <w:r w:rsidR="00A46791" w:rsidRPr="008C7542">
        <w:rPr>
          <w:rFonts w:cs="Times New Roman"/>
          <w:sz w:val="28"/>
          <w:szCs w:val="28"/>
        </w:rPr>
        <w:t>«Холм-Жирковский районный ДТДЮ»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проводит  конкурс  заочно с 01 по </w:t>
      </w:r>
      <w:hyperlink r:id="rId10" w:tooltip="15 октября" w:history="1">
        <w:r w:rsidRPr="00A46791">
          <w:rPr>
            <w:rFonts w:cs="Times New Roman"/>
            <w:sz w:val="28"/>
            <w:szCs w:val="28"/>
          </w:rPr>
          <w:t>15 октября</w:t>
        </w:r>
      </w:hyperlink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20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21 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года.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Образовательные учреждения </w:t>
      </w: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в срок до </w:t>
      </w:r>
      <w:hyperlink r:id="rId11" w:tooltip="1 октября" w:history="1">
        <w:r w:rsidRPr="00A46791">
          <w:rPr>
            <w:rFonts w:cs="Times New Roman"/>
            <w:b/>
            <w:sz w:val="28"/>
            <w:szCs w:val="28"/>
          </w:rPr>
          <w:t>1 октября</w:t>
        </w:r>
      </w:hyperlink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предоставляют в электронном вариант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е следующие материалы: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lastRenderedPageBreak/>
        <w:t>- заявку на участие в Конкурсе (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по форме в соответствии с приложением 1 Положения); 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конкурсные работы (</w:t>
      </w:r>
      <w:proofErr w:type="gramStart"/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фото работы</w:t>
      </w:r>
      <w:proofErr w:type="gramEnd"/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с этикеткой); 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фото выставки (общий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вид,1-2 шт. в электронном виде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)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;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 </w:t>
      </w:r>
    </w:p>
    <w:p w:rsid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633FE4">
        <w:rPr>
          <w:rFonts w:cs="Times New Roman"/>
          <w:sz w:val="28"/>
          <w:szCs w:val="28"/>
          <w:bdr w:val="none" w:sz="0" w:space="0" w:color="auto" w:frame="1"/>
        </w:rPr>
        <w:t xml:space="preserve">- </w:t>
      </w:r>
      <w:hyperlink r:id="rId12" w:tooltip="Выписки из протоколов" w:history="1">
        <w:r w:rsidR="008C7542" w:rsidRPr="00633FE4">
          <w:rPr>
            <w:rFonts w:cs="Times New Roman"/>
            <w:sz w:val="28"/>
            <w:szCs w:val="28"/>
          </w:rPr>
          <w:t>выписку из протокола</w:t>
        </w:r>
      </w:hyperlink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 (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приложение  </w:t>
      </w:r>
      <w:r w:rsidR="00633FE4">
        <w:rPr>
          <w:rFonts w:cs="Times New Roman"/>
          <w:color w:val="000000"/>
          <w:sz w:val="28"/>
          <w:szCs w:val="28"/>
          <w:bdr w:val="none" w:sz="0" w:space="0" w:color="auto" w:frame="1"/>
        </w:rPr>
        <w:t>3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)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F1B6F" w:rsidRPr="008C7542" w:rsidRDefault="007F1B6F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8C7542">
      <w:pPr>
        <w:tabs>
          <w:tab w:val="left" w:pos="1080"/>
        </w:tabs>
        <w:jc w:val="center"/>
        <w:rPr>
          <w:rFonts w:cs="Times New Roman"/>
          <w:bCs/>
          <w:i/>
          <w:iCs/>
          <w:sz w:val="28"/>
          <w:szCs w:val="28"/>
        </w:rPr>
      </w:pPr>
      <w:r w:rsidRPr="008C7542">
        <w:rPr>
          <w:rFonts w:cs="Times New Roman"/>
          <w:bCs/>
          <w:i/>
          <w:iCs/>
          <w:sz w:val="28"/>
          <w:szCs w:val="28"/>
        </w:rPr>
        <w:t>Участники конкурса</w:t>
      </w:r>
    </w:p>
    <w:p w:rsidR="008C7542" w:rsidRDefault="008C7542" w:rsidP="008C7542">
      <w:pPr>
        <w:ind w:firstLine="720"/>
        <w:rPr>
          <w:rFonts w:cs="Times New Roman"/>
          <w:sz w:val="28"/>
          <w:szCs w:val="28"/>
        </w:rPr>
      </w:pPr>
      <w:r w:rsidRPr="008C7542">
        <w:rPr>
          <w:rFonts w:cs="Times New Roman"/>
          <w:sz w:val="28"/>
          <w:szCs w:val="28"/>
        </w:rPr>
        <w:t xml:space="preserve">В конкурсе могут принять участие </w:t>
      </w:r>
      <w:proofErr w:type="gramStart"/>
      <w:r w:rsidRPr="008C7542">
        <w:rPr>
          <w:rFonts w:cs="Times New Roman"/>
          <w:sz w:val="28"/>
          <w:szCs w:val="28"/>
        </w:rPr>
        <w:t>обучающиеся</w:t>
      </w:r>
      <w:proofErr w:type="gramEnd"/>
      <w:r w:rsidRPr="008C7542">
        <w:rPr>
          <w:rFonts w:cs="Times New Roman"/>
          <w:sz w:val="28"/>
          <w:szCs w:val="28"/>
        </w:rPr>
        <w:t xml:space="preserve"> образовательных организаций района в возрасте от 5 до 17 лет.</w:t>
      </w:r>
    </w:p>
    <w:p w:rsidR="007F1B6F" w:rsidRPr="008C7542" w:rsidRDefault="007F1B6F" w:rsidP="008C7542">
      <w:pPr>
        <w:ind w:firstLine="720"/>
        <w:rPr>
          <w:rFonts w:cs="Times New Roman"/>
          <w:sz w:val="28"/>
          <w:szCs w:val="28"/>
        </w:rPr>
      </w:pPr>
    </w:p>
    <w:p w:rsidR="008C7542" w:rsidRPr="008C7542" w:rsidRDefault="008C7542" w:rsidP="008C7542">
      <w:pPr>
        <w:tabs>
          <w:tab w:val="left" w:pos="1080"/>
        </w:tabs>
        <w:jc w:val="center"/>
        <w:rPr>
          <w:rFonts w:cs="Times New Roman"/>
          <w:i/>
          <w:sz w:val="28"/>
          <w:szCs w:val="28"/>
        </w:rPr>
      </w:pPr>
      <w:r w:rsidRPr="008C7542">
        <w:rPr>
          <w:rFonts w:cs="Times New Roman"/>
          <w:i/>
          <w:sz w:val="28"/>
          <w:szCs w:val="28"/>
        </w:rPr>
        <w:t>Условия конкурса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8C7542" w:rsidRPr="008C7542" w:rsidRDefault="00A46791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Образовательное учреждение может предоставить на Конкурс </w:t>
      </w:r>
      <w:r w:rsidR="008C7542"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не более трёх работ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(победитель и призеры) </w:t>
      </w:r>
      <w:r w:rsidR="008C7542" w:rsidRPr="00A46791">
        <w:rPr>
          <w:rFonts w:cs="Times New Roman"/>
          <w:color w:val="000000"/>
          <w:sz w:val="28"/>
          <w:szCs w:val="28"/>
          <w:u w:val="single"/>
          <w:bdr w:val="none" w:sz="0" w:space="0" w:color="auto" w:frame="1"/>
        </w:rPr>
        <w:t>в каждой  номинации и в каждой возрастной категории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C7542" w:rsidRPr="008C7542" w:rsidRDefault="00A46791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Заявки  и конкурсные материалы, поступившие позднее указанного срока и заполненные не по форме, не рассматриваются. </w:t>
      </w:r>
    </w:p>
    <w:p w:rsidR="008C7542" w:rsidRPr="008C7542" w:rsidRDefault="00A46791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Демонстрационные материалы не высылаются и Оргкомитетом не принимаются.</w:t>
      </w:r>
    </w:p>
    <w:p w:rsidR="008C7542" w:rsidRPr="008C7542" w:rsidRDefault="00A46791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4.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В рамках выставочных экспозиций проводится Конкурс по следующим номинациям: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для  дошкольников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46791" w:rsidRDefault="008C7542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«Природная мастерская» (поделки из природного материала с использованием разнообра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зных видов культурных растений);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для  обучающихся 7-11лет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«Мой чемпион» - самый крупный овощ, фрукт, цветочно-декоративное растение, выращенное участниками выставки-конкурса;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«Кунсткамера» - плоды или растения причудливой, необычной или забавной формы; 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«Овощных дел мастер» - овощная экспозиция;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для  обучающихся 12-16лет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«Чудо заморское» - редкое овощное, цветочное или плодово-ягодное растение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«Зеленая </w:t>
      </w:r>
      <w:hyperlink r:id="rId13" w:tooltip="Аптеки" w:history="1">
        <w:r w:rsidR="008C7542" w:rsidRPr="00A46791">
          <w:rPr>
            <w:rFonts w:cs="Times New Roman"/>
            <w:sz w:val="28"/>
            <w:szCs w:val="28"/>
          </w:rPr>
          <w:t>аптека</w:t>
        </w:r>
      </w:hyperlink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- лекарственные растения, лучший традиционный рецепт из  лекарственных растений);</w:t>
      </w:r>
      <w:proofErr w:type="gramEnd"/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«Царство цв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етов» - оригинальная цветочно-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декоративная композиция;</w:t>
      </w:r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«Чудеса и талант» - декоративные композиции из овощей и фруктов;</w:t>
      </w:r>
    </w:p>
    <w:p w:rsidR="008C7542" w:rsidRPr="008C7542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8C7542"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«Зернышко к зернышку»- полевые культуры;</w:t>
      </w:r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для  образовательных  учреждений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C7542" w:rsidRPr="008C7542" w:rsidRDefault="008C7542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«Организация и проведение Выставки »</w:t>
      </w:r>
    </w:p>
    <w:p w:rsidR="00A46791" w:rsidRDefault="00A46791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A46791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Конкурсные работы должны быть оформлены в соответствии с тр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ебованиями к ним (приложение</w:t>
      </w:r>
      <w:proofErr w:type="gramStart"/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633FE4" w:rsidRDefault="00633FE4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Жюри оценивает работы:</w:t>
      </w:r>
    </w:p>
    <w:p w:rsidR="00633FE4" w:rsidRDefault="00633FE4" w:rsidP="00633FE4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633FE4">
        <w:rPr>
          <w:rFonts w:cs="Times New Roman"/>
          <w:color w:val="000000"/>
          <w:sz w:val="28"/>
          <w:szCs w:val="28"/>
          <w:u w:val="single"/>
          <w:bdr w:val="none" w:sz="0" w:space="0" w:color="auto" w:frame="1"/>
        </w:rPr>
        <w:t>По возрастным группам</w:t>
      </w: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633FE4" w:rsidRPr="00633FE4" w:rsidRDefault="00633FE4" w:rsidP="00633FE4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>дошкольники - 5-6 лет</w:t>
      </w:r>
    </w:p>
    <w:p w:rsidR="00633FE4" w:rsidRPr="00633FE4" w:rsidRDefault="00633FE4" w:rsidP="00633FE4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633FE4">
        <w:rPr>
          <w:color w:val="000000"/>
          <w:sz w:val="28"/>
          <w:szCs w:val="28"/>
          <w:bdr w:val="none" w:sz="0" w:space="0" w:color="auto" w:frame="1"/>
        </w:rPr>
        <w:t>обучающиеся</w:t>
      </w:r>
      <w:proofErr w:type="gramEnd"/>
      <w:r w:rsidRPr="00633FE4">
        <w:rPr>
          <w:color w:val="000000"/>
          <w:sz w:val="28"/>
          <w:szCs w:val="28"/>
          <w:bdr w:val="none" w:sz="0" w:space="0" w:color="auto" w:frame="1"/>
        </w:rPr>
        <w:t xml:space="preserve"> – 7-11 лет;</w:t>
      </w:r>
    </w:p>
    <w:p w:rsidR="00633FE4" w:rsidRPr="00633FE4" w:rsidRDefault="00633FE4" w:rsidP="00633FE4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633FE4">
        <w:rPr>
          <w:color w:val="000000"/>
          <w:sz w:val="28"/>
          <w:szCs w:val="28"/>
          <w:bdr w:val="none" w:sz="0" w:space="0" w:color="auto" w:frame="1"/>
        </w:rPr>
        <w:lastRenderedPageBreak/>
        <w:t>обучающиеся</w:t>
      </w:r>
      <w:proofErr w:type="gramEnd"/>
      <w:r w:rsidRPr="00633FE4">
        <w:rPr>
          <w:color w:val="000000"/>
          <w:sz w:val="28"/>
          <w:szCs w:val="28"/>
          <w:bdr w:val="none" w:sz="0" w:space="0" w:color="auto" w:frame="1"/>
        </w:rPr>
        <w:t xml:space="preserve"> – 12-16 лет.</w:t>
      </w:r>
    </w:p>
    <w:p w:rsidR="008C7542" w:rsidRPr="008C7542" w:rsidRDefault="00633FE4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u w:val="single"/>
          <w:bdr w:val="none" w:sz="0" w:space="0" w:color="auto" w:frame="1"/>
        </w:rPr>
        <w:t>П</w:t>
      </w:r>
      <w:r w:rsidR="008C7542" w:rsidRPr="00633FE4">
        <w:rPr>
          <w:rFonts w:cs="Times New Roman"/>
          <w:color w:val="000000"/>
          <w:sz w:val="28"/>
          <w:szCs w:val="28"/>
          <w:u w:val="single"/>
          <w:bdr w:val="none" w:sz="0" w:space="0" w:color="auto" w:frame="1"/>
        </w:rPr>
        <w:t>о критериям</w:t>
      </w:r>
      <w:r w:rsidR="00A46791">
        <w:rPr>
          <w:rFonts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46791" w:rsidRPr="008C7542" w:rsidRDefault="00A46791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Критерии оценивания </w:t>
      </w:r>
      <w:r w:rsidRPr="00A46791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выставки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образовательного учреждения в общем зачете: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- количество представленных номинаций;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- эстетическое оформление выставки;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- количество и качество представленных конкурсных работ и экспонатов в каждой номинации;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- оформление выставки в соответствии с требованиями оформления демонстрационных выставочных экспонатов.</w:t>
      </w:r>
    </w:p>
    <w:p w:rsidR="00A46791" w:rsidRPr="008C7542" w:rsidRDefault="00A46791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Критерии оценки конкурсных материалов в творческих номинациях: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 - оригинальность исполнения;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  <w:bdr w:val="none" w:sz="0" w:space="0" w:color="auto" w:frame="1"/>
        </w:rPr>
        <w:t>  - неповторимость композиции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 - использование правил аранжировки;</w:t>
      </w:r>
    </w:p>
    <w:p w:rsidR="00A46791" w:rsidRPr="008C7542" w:rsidRDefault="00A46791" w:rsidP="00A46791">
      <w:pPr>
        <w:ind w:left="360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  - творческая фантазия.</w:t>
      </w:r>
    </w:p>
    <w:p w:rsidR="008C7542" w:rsidRDefault="008C7542" w:rsidP="008C7542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A46791" w:rsidRPr="007F1B6F" w:rsidRDefault="007F1B6F" w:rsidP="007F1B6F">
      <w:pPr>
        <w:tabs>
          <w:tab w:val="left" w:pos="900"/>
        </w:tabs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Подведение итогов конкурса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>Подведение итогов выставки-конкурса и награждение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>Основанием для награждения победителей служит решение жюри Конкурса, оформленное итоговым протоколом. Решение жюри является окончательным и не подлежит пересмотру.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>По каждому направлению выставки-конкурса жюри определяет победителей (1 место) и призеров (2, 3 места). Победители награждаются дипломами.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 xml:space="preserve">Итоги Конкурса будут опубликованы на официальном сайте </w:t>
      </w:r>
      <w:r w:rsidR="00A46791">
        <w:rPr>
          <w:color w:val="000000"/>
          <w:sz w:val="28"/>
          <w:szCs w:val="28"/>
          <w:bdr w:val="none" w:sz="0" w:space="0" w:color="auto" w:frame="1"/>
        </w:rPr>
        <w:t>учреждения</w:t>
      </w:r>
      <w:r w:rsidRPr="008C7542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>Участие в Конкурсе рассматривается, как согласие авторов конкурсных работ на полную или частичную публикацию.</w:t>
      </w:r>
    </w:p>
    <w:p w:rsidR="008C7542" w:rsidRPr="008C7542" w:rsidRDefault="008C7542" w:rsidP="00600D73">
      <w:pPr>
        <w:pStyle w:val="a7"/>
        <w:numPr>
          <w:ilvl w:val="0"/>
          <w:numId w:val="4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7542">
        <w:rPr>
          <w:color w:val="000000"/>
          <w:sz w:val="28"/>
          <w:szCs w:val="28"/>
          <w:bdr w:val="none" w:sz="0" w:space="0" w:color="auto" w:frame="1"/>
        </w:rPr>
        <w:t xml:space="preserve">Дополнительная информация по телефону:  </w:t>
      </w:r>
      <w:r w:rsidR="00A46791">
        <w:rPr>
          <w:color w:val="000000"/>
          <w:sz w:val="28"/>
          <w:szCs w:val="28"/>
          <w:bdr w:val="none" w:sz="0" w:space="0" w:color="auto" w:frame="1"/>
        </w:rPr>
        <w:t>2-19-85</w:t>
      </w:r>
      <w:r w:rsidR="00600D73">
        <w:rPr>
          <w:color w:val="000000"/>
          <w:sz w:val="28"/>
          <w:szCs w:val="28"/>
          <w:bdr w:val="none" w:sz="0" w:space="0" w:color="auto" w:frame="1"/>
        </w:rPr>
        <w:t xml:space="preserve"> (Шилина Анастасия Викторовна)</w:t>
      </w:r>
      <w:r w:rsidRPr="008C7542">
        <w:rPr>
          <w:color w:val="000000"/>
          <w:sz w:val="28"/>
          <w:szCs w:val="28"/>
          <w:bdr w:val="none" w:sz="0" w:space="0" w:color="auto" w:frame="1"/>
        </w:rPr>
        <w:t>.</w:t>
      </w:r>
    </w:p>
    <w:p w:rsidR="00A46791" w:rsidRDefault="00A46791" w:rsidP="00A46791">
      <w:pPr>
        <w:ind w:left="36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33FE4" w:rsidRDefault="00633FE4" w:rsidP="00633FE4">
      <w:pPr>
        <w:ind w:left="36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633FE4" w:rsidSect="008C75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3FE4" w:rsidRDefault="00633FE4" w:rsidP="00633FE4">
      <w:pPr>
        <w:ind w:left="36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633FE4" w:rsidRPr="00625994" w:rsidRDefault="00633FE4" w:rsidP="00633FE4">
      <w:pPr>
        <w:spacing w:before="120"/>
        <w:jc w:val="center"/>
        <w:rPr>
          <w:bCs/>
          <w:sz w:val="28"/>
          <w:szCs w:val="28"/>
        </w:rPr>
      </w:pPr>
      <w:r w:rsidRPr="00625994">
        <w:rPr>
          <w:bCs/>
          <w:sz w:val="28"/>
          <w:szCs w:val="28"/>
        </w:rPr>
        <w:t>ЗАЯВКА</w:t>
      </w:r>
    </w:p>
    <w:p w:rsidR="00633FE4" w:rsidRPr="00633FE4" w:rsidRDefault="00633FE4" w:rsidP="00633FE4">
      <w:pP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625994">
        <w:rPr>
          <w:bCs/>
          <w:sz w:val="28"/>
          <w:szCs w:val="28"/>
        </w:rPr>
        <w:t xml:space="preserve">на участие в </w:t>
      </w:r>
      <w:r w:rsidRPr="00633FE4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районном </w:t>
      </w:r>
      <w:r w:rsidRPr="008C7542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конкурс</w:t>
      </w:r>
      <w:r w:rsidRPr="00633FE4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8C7542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33FE4" w:rsidRPr="00633FE4" w:rsidRDefault="00633FE4" w:rsidP="00633FE4">
      <w:pP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плодов, цветов, овощей, ягод </w:t>
      </w:r>
    </w:p>
    <w:p w:rsidR="00633FE4" w:rsidRPr="00633FE4" w:rsidRDefault="00633FE4" w:rsidP="00633FE4">
      <w:pPr>
        <w:shd w:val="clear" w:color="auto" w:fill="FFFFFF"/>
        <w:ind w:right="112"/>
        <w:jc w:val="center"/>
        <w:textAlignment w:val="baseline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  <w:r w:rsidRPr="008C7542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«Дары осени»</w:t>
      </w:r>
    </w:p>
    <w:p w:rsidR="00633FE4" w:rsidRPr="00327A52" w:rsidRDefault="00633FE4" w:rsidP="00633FE4">
      <w:pPr>
        <w:jc w:val="center"/>
        <w:rPr>
          <w:b/>
          <w:bCs/>
          <w:sz w:val="28"/>
          <w:szCs w:val="28"/>
        </w:rPr>
      </w:pPr>
    </w:p>
    <w:p w:rsidR="00633FE4" w:rsidRDefault="00633FE4" w:rsidP="00633FE4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bookmarkStart w:id="0" w:name="_Hlk24544245"/>
      <w:r w:rsidRPr="0026695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633FE4" w:rsidRPr="0069396C" w:rsidRDefault="00633FE4" w:rsidP="00633FE4">
      <w:pPr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69396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образовательного учреждения</w:t>
      </w:r>
      <w:r w:rsidRPr="0069396C">
        <w:rPr>
          <w:sz w:val="28"/>
          <w:szCs w:val="28"/>
          <w:vertAlign w:val="superscript"/>
        </w:rPr>
        <w:t>)</w:t>
      </w:r>
    </w:p>
    <w:bookmarkEnd w:id="0"/>
    <w:p w:rsidR="00633FE4" w:rsidRPr="00A52AEF" w:rsidRDefault="00633FE4" w:rsidP="00633FE4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2AEF">
        <w:rPr>
          <w:sz w:val="28"/>
          <w:szCs w:val="28"/>
        </w:rPr>
        <w:t xml:space="preserve">В </w:t>
      </w:r>
      <w:r w:rsidRPr="00A52AEF">
        <w:rPr>
          <w:sz w:val="28"/>
          <w:szCs w:val="28"/>
          <w:lang w:val="en-US"/>
        </w:rPr>
        <w:t>I</w:t>
      </w:r>
      <w:r w:rsidRPr="00A52AEF">
        <w:rPr>
          <w:sz w:val="28"/>
          <w:szCs w:val="28"/>
        </w:rPr>
        <w:t xml:space="preserve"> этапе </w:t>
      </w:r>
      <w:bookmarkStart w:id="1" w:name="_Hlk56764883"/>
      <w:r w:rsidRPr="00A52AEF">
        <w:rPr>
          <w:sz w:val="28"/>
          <w:szCs w:val="28"/>
        </w:rPr>
        <w:t xml:space="preserve">конкурса приняли участие </w:t>
      </w:r>
      <w:bookmarkEnd w:id="1"/>
      <w:r w:rsidRPr="00A52AEF">
        <w:rPr>
          <w:sz w:val="28"/>
          <w:szCs w:val="28"/>
        </w:rPr>
        <w:t xml:space="preserve">______ </w:t>
      </w:r>
      <w:bookmarkStart w:id="2" w:name="_Hlk56764913"/>
      <w:r w:rsidRPr="00A52AEF">
        <w:rPr>
          <w:sz w:val="28"/>
          <w:szCs w:val="28"/>
        </w:rPr>
        <w:t>обучающихся,</w:t>
      </w:r>
      <w:bookmarkEnd w:id="2"/>
      <w:r w:rsidRPr="00A52AEF">
        <w:rPr>
          <w:sz w:val="28"/>
          <w:szCs w:val="28"/>
        </w:rPr>
        <w:t xml:space="preserve"> ________ работ.</w:t>
      </w:r>
    </w:p>
    <w:p w:rsidR="00633FE4" w:rsidRPr="00A52AEF" w:rsidRDefault="00633FE4" w:rsidP="00633FE4">
      <w:pPr>
        <w:pStyle w:val="11"/>
        <w:tabs>
          <w:tab w:val="left" w:pos="284"/>
          <w:tab w:val="left" w:pos="8647"/>
        </w:tabs>
        <w:ind w:left="0"/>
        <w:rPr>
          <w:sz w:val="28"/>
          <w:szCs w:val="28"/>
          <w:vertAlign w:val="superscript"/>
        </w:rPr>
      </w:pPr>
      <w:r w:rsidRPr="00A52AEF"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</w:t>
      </w:r>
      <w:r w:rsidR="00600D73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 w:rsidRPr="00A52AEF">
        <w:rPr>
          <w:sz w:val="28"/>
          <w:szCs w:val="28"/>
          <w:vertAlign w:val="superscript"/>
        </w:rPr>
        <w:t xml:space="preserve">  количество                          </w:t>
      </w:r>
      <w:r>
        <w:rPr>
          <w:sz w:val="28"/>
          <w:szCs w:val="28"/>
          <w:vertAlign w:val="superscript"/>
        </w:rPr>
        <w:t xml:space="preserve">              </w:t>
      </w:r>
      <w:r w:rsidR="00600D73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</w:t>
      </w:r>
      <w:r w:rsidRPr="00A52AEF">
        <w:rPr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A52AEF">
        <w:rPr>
          <w:sz w:val="28"/>
          <w:szCs w:val="28"/>
          <w:vertAlign w:val="superscript"/>
        </w:rPr>
        <w:t>количество</w:t>
      </w:r>
      <w:proofErr w:type="spellEnd"/>
      <w:proofErr w:type="gramEnd"/>
    </w:p>
    <w:p w:rsidR="00633FE4" w:rsidRPr="00A52AEF" w:rsidRDefault="00633FE4" w:rsidP="00633FE4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2AEF">
        <w:rPr>
          <w:sz w:val="28"/>
          <w:szCs w:val="28"/>
        </w:rPr>
        <w:t xml:space="preserve">Во </w:t>
      </w:r>
      <w:r w:rsidRPr="00A52AEF">
        <w:rPr>
          <w:sz w:val="28"/>
          <w:szCs w:val="28"/>
          <w:lang w:val="en-US"/>
        </w:rPr>
        <w:t>II</w:t>
      </w:r>
      <w:r w:rsidRPr="00A52AEF">
        <w:rPr>
          <w:sz w:val="28"/>
          <w:szCs w:val="28"/>
        </w:rPr>
        <w:t xml:space="preserve"> этапе конкурса приняли участие ______ обучающихся, ________ работ.</w:t>
      </w:r>
    </w:p>
    <w:p w:rsidR="00633FE4" w:rsidRPr="00A52AEF" w:rsidRDefault="00633FE4" w:rsidP="00633FE4">
      <w:pPr>
        <w:pStyle w:val="11"/>
        <w:tabs>
          <w:tab w:val="left" w:pos="7088"/>
        </w:tabs>
        <w:rPr>
          <w:sz w:val="28"/>
          <w:szCs w:val="28"/>
          <w:vertAlign w:val="superscript"/>
        </w:rPr>
      </w:pPr>
      <w:r w:rsidRPr="00A52AEF">
        <w:rPr>
          <w:sz w:val="28"/>
          <w:szCs w:val="28"/>
          <w:vertAlign w:val="superscript"/>
        </w:rPr>
        <w:t xml:space="preserve">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Pr="00A52AEF">
        <w:rPr>
          <w:sz w:val="28"/>
          <w:szCs w:val="28"/>
          <w:vertAlign w:val="superscript"/>
        </w:rPr>
        <w:t xml:space="preserve">   количество</w:t>
      </w:r>
      <w:r w:rsidRPr="00A52AEF">
        <w:rPr>
          <w:sz w:val="28"/>
          <w:szCs w:val="28"/>
          <w:vertAlign w:val="superscript"/>
        </w:rPr>
        <w:tab/>
        <w:t xml:space="preserve">      </w:t>
      </w:r>
      <w:r>
        <w:rPr>
          <w:sz w:val="28"/>
          <w:szCs w:val="28"/>
          <w:vertAlign w:val="superscript"/>
        </w:rPr>
        <w:t xml:space="preserve">          </w:t>
      </w:r>
      <w:proofErr w:type="gramStart"/>
      <w:r w:rsidRPr="00A52AEF">
        <w:rPr>
          <w:sz w:val="28"/>
          <w:szCs w:val="28"/>
          <w:vertAlign w:val="superscript"/>
        </w:rPr>
        <w:t>количество</w:t>
      </w:r>
      <w:proofErr w:type="gramEnd"/>
    </w:p>
    <w:p w:rsidR="00633FE4" w:rsidRPr="00A52AEF" w:rsidRDefault="00633FE4" w:rsidP="00633FE4">
      <w:pPr>
        <w:pStyle w:val="a7"/>
        <w:spacing w:after="240"/>
        <w:ind w:left="714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353"/>
        <w:gridCol w:w="3175"/>
        <w:gridCol w:w="3402"/>
      </w:tblGrid>
      <w:tr w:rsidR="00633FE4" w:rsidRPr="00625994" w:rsidTr="008D01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  <w:r w:rsidRPr="00625994">
              <w:rPr>
                <w:bCs/>
              </w:rPr>
              <w:t xml:space="preserve">№ </w:t>
            </w:r>
            <w:proofErr w:type="spellStart"/>
            <w:proofErr w:type="gramStart"/>
            <w:r w:rsidRPr="00625994">
              <w:rPr>
                <w:bCs/>
              </w:rPr>
              <w:t>п</w:t>
            </w:r>
            <w:proofErr w:type="spellEnd"/>
            <w:proofErr w:type="gramEnd"/>
            <w:r w:rsidRPr="00625994">
              <w:rPr>
                <w:bCs/>
              </w:rPr>
              <w:t>/</w:t>
            </w:r>
            <w:proofErr w:type="spellStart"/>
            <w:r w:rsidRPr="00625994">
              <w:rPr>
                <w:bCs/>
              </w:rPr>
              <w:t>п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  <w:r w:rsidRPr="00625994">
              <w:rPr>
                <w:bCs/>
              </w:rPr>
              <w:t>Номинация, название работы</w:t>
            </w:r>
            <w:r w:rsidRPr="00625994"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  <w:r w:rsidRPr="00625994">
              <w:t>Фамили</w:t>
            </w:r>
            <w:r>
              <w:t>я</w:t>
            </w:r>
            <w:r w:rsidRPr="00625994">
              <w:t>, имя участника, 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E4" w:rsidRPr="00625994" w:rsidRDefault="00633FE4" w:rsidP="008D0190">
            <w:pPr>
              <w:jc w:val="center"/>
            </w:pPr>
            <w:r w:rsidRPr="00625994">
              <w:t>Наименование организации</w:t>
            </w:r>
          </w:p>
          <w:p w:rsidR="00633FE4" w:rsidRPr="00625994" w:rsidRDefault="00633FE4" w:rsidP="008D0190">
            <w:pPr>
              <w:jc w:val="center"/>
            </w:pPr>
            <w:r w:rsidRPr="00625994">
              <w:t xml:space="preserve">Ф.И.О. руководителя </w:t>
            </w:r>
          </w:p>
          <w:p w:rsidR="00633FE4" w:rsidRPr="00625994" w:rsidRDefault="00633FE4" w:rsidP="008D0190">
            <w:pPr>
              <w:jc w:val="center"/>
              <w:rPr>
                <w:bCs/>
              </w:rPr>
            </w:pPr>
          </w:p>
        </w:tc>
      </w:tr>
      <w:tr w:rsidR="00633FE4" w:rsidRPr="00625994" w:rsidTr="008D01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</w:p>
        </w:tc>
      </w:tr>
      <w:tr w:rsidR="00633FE4" w:rsidRPr="00625994" w:rsidTr="008D01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</w:rPr>
            </w:pPr>
          </w:p>
        </w:tc>
      </w:tr>
      <w:tr w:rsidR="00633FE4" w:rsidRPr="00625994" w:rsidTr="008D01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4" w:rsidRPr="00625994" w:rsidRDefault="00633FE4" w:rsidP="008D0190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E4" w:rsidRPr="00625994" w:rsidRDefault="00633FE4" w:rsidP="008D019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33FE4" w:rsidRPr="006076CE" w:rsidRDefault="00633FE4" w:rsidP="00633FE4">
      <w:pPr>
        <w:rPr>
          <w:sz w:val="28"/>
          <w:szCs w:val="28"/>
        </w:rPr>
      </w:pPr>
    </w:p>
    <w:p w:rsidR="00633FE4" w:rsidRDefault="00633FE4" w:rsidP="00633FE4">
      <w:pPr>
        <w:rPr>
          <w:sz w:val="28"/>
          <w:szCs w:val="28"/>
        </w:rPr>
      </w:pPr>
    </w:p>
    <w:p w:rsidR="00633FE4" w:rsidRDefault="00633FE4" w:rsidP="00633FE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33FE4" w:rsidRPr="00327A52" w:rsidRDefault="00633FE4" w:rsidP="00633FE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  <w:r w:rsidRPr="00327A5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</w:t>
      </w:r>
      <w:r w:rsidRPr="00327A52">
        <w:rPr>
          <w:sz w:val="28"/>
          <w:szCs w:val="28"/>
        </w:rPr>
        <w:t xml:space="preserve"> _________         </w:t>
      </w:r>
      <w:r>
        <w:rPr>
          <w:sz w:val="28"/>
          <w:szCs w:val="28"/>
        </w:rPr>
        <w:t xml:space="preserve">           ____________</w:t>
      </w:r>
    </w:p>
    <w:p w:rsidR="00633FE4" w:rsidRPr="00346DD7" w:rsidRDefault="00633FE4" w:rsidP="00633FE4">
      <w:pPr>
        <w:tabs>
          <w:tab w:val="left" w:pos="1260"/>
          <w:tab w:val="left" w:pos="4680"/>
          <w:tab w:val="left" w:pos="7560"/>
        </w:tabs>
        <w:rPr>
          <w:b/>
          <w:bCs/>
          <w:sz w:val="22"/>
        </w:rPr>
      </w:pPr>
      <w:r w:rsidRPr="00327A52">
        <w:rPr>
          <w:sz w:val="28"/>
          <w:szCs w:val="28"/>
        </w:rPr>
        <w:tab/>
        <w:t xml:space="preserve">М.П.                                </w:t>
      </w:r>
      <w:r>
        <w:rPr>
          <w:sz w:val="28"/>
          <w:szCs w:val="28"/>
        </w:rPr>
        <w:t xml:space="preserve">           </w:t>
      </w:r>
      <w:r w:rsidRPr="0032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2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2"/>
        </w:rPr>
        <w:t>(подпись</w:t>
      </w:r>
      <w:r w:rsidRPr="00625994">
        <w:rPr>
          <w:sz w:val="22"/>
        </w:rPr>
        <w:t xml:space="preserve">)                                      </w:t>
      </w:r>
      <w:r w:rsidRPr="00625994">
        <w:rPr>
          <w:bCs/>
          <w:sz w:val="22"/>
        </w:rPr>
        <w:t>(Ф.И.О.)</w:t>
      </w:r>
    </w:p>
    <w:p w:rsidR="00633FE4" w:rsidRDefault="00633FE4" w:rsidP="00A46791">
      <w:pPr>
        <w:ind w:left="36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33FE4" w:rsidRDefault="00633FE4" w:rsidP="00633FE4">
      <w:pPr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633FE4" w:rsidSect="008C75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C7542" w:rsidRPr="00A46791" w:rsidRDefault="008C7542" w:rsidP="00633FE4">
      <w:pPr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46791">
        <w:rPr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  <w:r w:rsidR="00633F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46791">
        <w:rPr>
          <w:color w:val="000000"/>
          <w:sz w:val="28"/>
          <w:szCs w:val="28"/>
          <w:bdr w:val="none" w:sz="0" w:space="0" w:color="auto" w:frame="1"/>
        </w:rPr>
        <w:t>2</w:t>
      </w:r>
    </w:p>
    <w:p w:rsidR="00633FE4" w:rsidRDefault="00633FE4" w:rsidP="00633FE4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C7542" w:rsidRDefault="008C7542" w:rsidP="00633FE4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33FE4">
        <w:rPr>
          <w:b/>
          <w:color w:val="000000"/>
          <w:sz w:val="28"/>
          <w:szCs w:val="28"/>
          <w:bdr w:val="none" w:sz="0" w:space="0" w:color="auto" w:frame="1"/>
        </w:rPr>
        <w:t>Требования к оформлению экспонатов выставки-конкурса</w:t>
      </w:r>
    </w:p>
    <w:p w:rsidR="00633FE4" w:rsidRPr="00633FE4" w:rsidRDefault="00633FE4" w:rsidP="00633FE4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8C7542" w:rsidRPr="00A46791" w:rsidRDefault="008C7542" w:rsidP="00A46791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b/>
          <w:color w:val="000000"/>
          <w:sz w:val="28"/>
          <w:szCs w:val="28"/>
          <w:bdr w:val="none" w:sz="0" w:space="0" w:color="auto" w:frame="1"/>
        </w:rPr>
        <w:t>1.</w:t>
      </w:r>
      <w:r w:rsidRPr="00A46791">
        <w:rPr>
          <w:color w:val="000000"/>
          <w:sz w:val="28"/>
          <w:szCs w:val="28"/>
          <w:bdr w:val="none" w:sz="0" w:space="0" w:color="auto" w:frame="1"/>
        </w:rPr>
        <w:t xml:space="preserve"> Экспонатами выставки-конкурса могут быть</w:t>
      </w:r>
      <w:r w:rsidR="00633F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33FE4" w:rsidRPr="00633FE4">
        <w:rPr>
          <w:color w:val="000000"/>
          <w:sz w:val="28"/>
          <w:szCs w:val="28"/>
          <w:u w:val="single"/>
          <w:bdr w:val="none" w:sz="0" w:space="0" w:color="auto" w:frame="1"/>
        </w:rPr>
        <w:t>н</w:t>
      </w:r>
      <w:r w:rsidRPr="00633FE4">
        <w:rPr>
          <w:color w:val="000000"/>
          <w:sz w:val="28"/>
          <w:szCs w:val="28"/>
          <w:u w:val="single"/>
          <w:bdr w:val="none" w:sz="0" w:space="0" w:color="auto" w:frame="1"/>
        </w:rPr>
        <w:t>атуральные экспонаты</w:t>
      </w:r>
      <w:r w:rsidRPr="00A46791">
        <w:rPr>
          <w:color w:val="000000"/>
          <w:sz w:val="28"/>
          <w:szCs w:val="28"/>
          <w:bdr w:val="none" w:sz="0" w:space="0" w:color="auto" w:frame="1"/>
        </w:rPr>
        <w:t>:</w:t>
      </w:r>
    </w:p>
    <w:p w:rsidR="00633FE4" w:rsidRDefault="00633FE4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1) Овощные культуры – однолетние и многолетние культуры открытого и защищенного грунта – столовые корнеплоды, тыквенные, пасленовые, бобовые, луковичные, капустной группы, зеленные, кормовые культуры и др.</w:t>
      </w:r>
      <w:proofErr w:type="gramEnd"/>
    </w:p>
    <w:p w:rsidR="008C7542" w:rsidRPr="008C7542" w:rsidRDefault="008C7542" w:rsidP="00A46791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Демонстрационным материалом являются: плоды, корнеплоды, кочаны, луковицы, семена, листья с наиболее выраженными видовыми и сортовыми признаками.</w:t>
      </w:r>
    </w:p>
    <w:p w:rsidR="00633FE4" w:rsidRDefault="00633FE4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2) Плодово-ягодные культуры - семечковые, косточковые и орехоплодные.</w:t>
      </w:r>
    </w:p>
    <w:p w:rsidR="008C7542" w:rsidRPr="008C7542" w:rsidRDefault="008C7542" w:rsidP="00633FE4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Демонстрационным материалом являются: плоды, ягоды.</w:t>
      </w:r>
    </w:p>
    <w:p w:rsidR="00633FE4" w:rsidRDefault="00633FE4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3) Цветочно-декоративные растения – однолетние, двулетние, многолетние растения открытого и защищенного грунта.</w:t>
      </w:r>
    </w:p>
    <w:p w:rsidR="008C7542" w:rsidRPr="008C7542" w:rsidRDefault="008C7542" w:rsidP="00633FE4">
      <w:pPr>
        <w:ind w:firstLine="708"/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Демонстрационным материалом являются цветы в срезке, горшечные цветочные культуры, </w:t>
      </w:r>
      <w:proofErr w:type="spellStart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цветочно</w:t>
      </w:r>
      <w:proofErr w:type="spellEnd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–декоративные композиции с использованием различного растительного материала (веток, плодов, трав, сухоцветов).</w:t>
      </w:r>
    </w:p>
    <w:p w:rsidR="00633FE4" w:rsidRDefault="00633FE4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4) Лекарственное сырье в виде плодов, листьев, трав, семян, цветов, а также </w:t>
      </w:r>
      <w:proofErr w:type="spellStart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фитопродукция</w:t>
      </w:r>
      <w:proofErr w:type="spellEnd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. Медоносные растения, продукция пчеловодства (мед, воск, прополис, перга и др.)</w:t>
      </w:r>
    </w:p>
    <w:p w:rsidR="00633FE4" w:rsidRDefault="00633FE4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633FE4">
        <w:rPr>
          <w:rFonts w:cs="Times New Roman"/>
          <w:b/>
          <w:color w:val="000000"/>
          <w:sz w:val="28"/>
          <w:szCs w:val="28"/>
          <w:bdr w:val="none" w:sz="0" w:space="0" w:color="auto" w:frame="1"/>
        </w:rPr>
        <w:t>2.</w:t>
      </w: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Экспонаты, представленные на выставку-конкурс должны иметь:</w:t>
      </w:r>
    </w:p>
    <w:p w:rsidR="008C7542" w:rsidRPr="008C7542" w:rsidRDefault="008C7542" w:rsidP="00A46791">
      <w:pPr>
        <w:textAlignment w:val="baseline"/>
        <w:rPr>
          <w:rFonts w:cs="Times New Roman"/>
          <w:color w:val="000000"/>
          <w:sz w:val="28"/>
          <w:szCs w:val="28"/>
          <w:bdr w:val="none" w:sz="0" w:space="0" w:color="auto" w:frame="1"/>
        </w:rPr>
      </w:pPr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этикетку размером 12 </w:t>
      </w:r>
      <w:proofErr w:type="spellStart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6 см, отпечатанную на компьютере, в </w:t>
      </w:r>
      <w:proofErr w:type="gramStart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>которой</w:t>
      </w:r>
      <w:proofErr w:type="gramEnd"/>
      <w:r w:rsidRPr="008C7542">
        <w:rPr>
          <w:rFonts w:cs="Times New Roman"/>
          <w:color w:val="000000"/>
          <w:sz w:val="28"/>
          <w:szCs w:val="28"/>
          <w:bdr w:val="none" w:sz="0" w:space="0" w:color="auto" w:frame="1"/>
        </w:rPr>
        <w:t xml:space="preserve"> указываются:</w:t>
      </w:r>
    </w:p>
    <w:p w:rsidR="00633FE4" w:rsidRPr="00633FE4" w:rsidRDefault="00A46791" w:rsidP="00633FE4">
      <w:pPr>
        <w:pStyle w:val="a7"/>
        <w:numPr>
          <w:ilvl w:val="0"/>
          <w:numId w:val="10"/>
        </w:num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 xml:space="preserve">Ф. И.автора, </w:t>
      </w:r>
    </w:p>
    <w:p w:rsidR="00633FE4" w:rsidRPr="00633FE4" w:rsidRDefault="00633FE4" w:rsidP="00633FE4">
      <w:pPr>
        <w:pStyle w:val="a7"/>
        <w:numPr>
          <w:ilvl w:val="0"/>
          <w:numId w:val="10"/>
        </w:num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>В</w:t>
      </w:r>
      <w:r w:rsidR="008C7542" w:rsidRPr="00633FE4">
        <w:rPr>
          <w:color w:val="000000"/>
          <w:sz w:val="28"/>
          <w:szCs w:val="28"/>
          <w:bdr w:val="none" w:sz="0" w:space="0" w:color="auto" w:frame="1"/>
        </w:rPr>
        <w:t xml:space="preserve">озраст, </w:t>
      </w:r>
    </w:p>
    <w:p w:rsidR="00633FE4" w:rsidRPr="00633FE4" w:rsidRDefault="008C7542" w:rsidP="00633FE4">
      <w:pPr>
        <w:pStyle w:val="a7"/>
        <w:numPr>
          <w:ilvl w:val="0"/>
          <w:numId w:val="10"/>
        </w:num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 xml:space="preserve">ОУ, </w:t>
      </w:r>
    </w:p>
    <w:p w:rsidR="00633FE4" w:rsidRPr="00633FE4" w:rsidRDefault="00633FE4" w:rsidP="00633FE4">
      <w:pPr>
        <w:pStyle w:val="a7"/>
        <w:numPr>
          <w:ilvl w:val="0"/>
          <w:numId w:val="10"/>
        </w:num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>Н</w:t>
      </w:r>
      <w:r w:rsidR="008C7542" w:rsidRPr="00633FE4">
        <w:rPr>
          <w:color w:val="000000"/>
          <w:sz w:val="28"/>
          <w:szCs w:val="28"/>
          <w:bdr w:val="none" w:sz="0" w:space="0" w:color="auto" w:frame="1"/>
        </w:rPr>
        <w:t>оминация</w:t>
      </w:r>
      <w:r w:rsidRPr="00633FE4">
        <w:rPr>
          <w:color w:val="000000"/>
          <w:sz w:val="28"/>
          <w:szCs w:val="28"/>
          <w:bdr w:val="none" w:sz="0" w:space="0" w:color="auto" w:frame="1"/>
        </w:rPr>
        <w:t>,</w:t>
      </w:r>
      <w:r w:rsidR="008C7542" w:rsidRPr="00633FE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C7542" w:rsidRPr="00633FE4" w:rsidRDefault="00633FE4" w:rsidP="00633FE4">
      <w:pPr>
        <w:pStyle w:val="a7"/>
        <w:numPr>
          <w:ilvl w:val="0"/>
          <w:numId w:val="10"/>
        </w:numPr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33FE4">
        <w:rPr>
          <w:color w:val="000000"/>
          <w:sz w:val="28"/>
          <w:szCs w:val="28"/>
          <w:bdr w:val="none" w:sz="0" w:space="0" w:color="auto" w:frame="1"/>
        </w:rPr>
        <w:t>Название работы (</w:t>
      </w:r>
      <w:r w:rsidR="008C7542" w:rsidRPr="00633FE4">
        <w:rPr>
          <w:color w:val="000000"/>
          <w:sz w:val="28"/>
          <w:szCs w:val="28"/>
          <w:bdr w:val="none" w:sz="0" w:space="0" w:color="auto" w:frame="1"/>
        </w:rPr>
        <w:t>название экспоната, сорт, урожайность желательно)</w:t>
      </w:r>
      <w:r w:rsidRPr="00633FE4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542" w:rsidRPr="008C7542" w:rsidRDefault="008C7542" w:rsidP="00633FE4">
      <w:pPr>
        <w:shd w:val="clear" w:color="auto" w:fill="FFFFFF"/>
        <w:ind w:right="112"/>
        <w:jc w:val="left"/>
        <w:textAlignment w:val="baseline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633FE4" w:rsidRDefault="00633FE4" w:rsidP="00633FE4">
      <w:pPr>
        <w:jc w:val="righ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633FE4" w:rsidSect="008C75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3FE4" w:rsidRDefault="00633FE4" w:rsidP="00633FE4">
      <w:pPr>
        <w:jc w:val="righ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3</w:t>
      </w:r>
    </w:p>
    <w:p w:rsidR="00633FE4" w:rsidRDefault="00633FE4" w:rsidP="00633FE4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3FE4" w:rsidRDefault="00633FE4" w:rsidP="00633FE4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7542" w:rsidRPr="008C7542" w:rsidRDefault="008C7542" w:rsidP="00633FE4">
      <w:pPr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C7542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Выписка из протокола конкурсной комиссии</w:t>
      </w:r>
    </w:p>
    <w:p w:rsidR="008C7542" w:rsidRPr="008C7542" w:rsidRDefault="008C7542" w:rsidP="00633FE4">
      <w:pPr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C7542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I этапа выставки - конкурса плодов, цветов, овощей, ягод</w:t>
      </w:r>
    </w:p>
    <w:p w:rsidR="008C7542" w:rsidRPr="008C7542" w:rsidRDefault="008C7542" w:rsidP="00633FE4">
      <w:pPr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C7542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«Дары осени»</w:t>
      </w:r>
    </w:p>
    <w:p w:rsidR="00A32308" w:rsidRPr="008C7542" w:rsidRDefault="00A32308" w:rsidP="008C7542">
      <w:pPr>
        <w:rPr>
          <w:rFonts w:cs="Times New Roman"/>
        </w:rPr>
      </w:pPr>
    </w:p>
    <w:p w:rsidR="008C7542" w:rsidRPr="008C7542" w:rsidRDefault="008C7542" w:rsidP="008C7542">
      <w:pPr>
        <w:rPr>
          <w:rFonts w:cs="Times New Roman"/>
        </w:rPr>
      </w:pPr>
    </w:p>
    <w:p w:rsidR="008C7542" w:rsidRDefault="008C7542" w:rsidP="008C7542">
      <w:pPr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754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 учреждение:_________________________________________</w:t>
      </w:r>
    </w:p>
    <w:p w:rsidR="003E6F32" w:rsidRDefault="003E6F32" w:rsidP="008C7542">
      <w:pPr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07"/>
        <w:gridCol w:w="3607"/>
        <w:gridCol w:w="2173"/>
        <w:gridCol w:w="1334"/>
        <w:gridCol w:w="2517"/>
      </w:tblGrid>
      <w:tr w:rsidR="00633FE4" w:rsidTr="003E6F32">
        <w:tc>
          <w:tcPr>
            <w:tcW w:w="50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60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Номинация</w:t>
            </w:r>
          </w:p>
        </w:tc>
        <w:tc>
          <w:tcPr>
            <w:tcW w:w="2173" w:type="dxa"/>
          </w:tcPr>
          <w:p w:rsidR="00633FE4" w:rsidRDefault="00633FE4" w:rsidP="00633FE4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Ф. И.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победителя или призера</w:t>
            </w: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2517" w:type="dxa"/>
          </w:tcPr>
          <w:p w:rsidR="003E6F32" w:rsidRPr="008C7542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</w:t>
            </w: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во</w:t>
            </w:r>
          </w:p>
          <w:p w:rsidR="00633FE4" w:rsidRDefault="003E6F32" w:rsidP="003E6F3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участников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номинации</w:t>
            </w: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07" w:type="dxa"/>
          </w:tcPr>
          <w:p w:rsidR="003E6F32" w:rsidRPr="008C7542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для  дошкольников:</w:t>
            </w:r>
          </w:p>
          <w:p w:rsidR="003E6F32" w:rsidRPr="008C7542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«Природная мастерская»</w:t>
            </w:r>
          </w:p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607" w:type="dxa"/>
          </w:tcPr>
          <w:p w:rsidR="003E6F32" w:rsidRPr="008C7542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для  обучающихся 7-11лет:</w:t>
            </w:r>
          </w:p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«Мой чемпион»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6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«Кунсткамера»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6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«Овощных дел мастер»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607" w:type="dxa"/>
          </w:tcPr>
          <w:p w:rsidR="003E6F32" w:rsidRPr="008C7542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для  обучающихся 12-16лет:</w:t>
            </w:r>
          </w:p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«Чудо заморское»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607" w:type="dxa"/>
          </w:tcPr>
          <w:p w:rsidR="00633FE4" w:rsidRDefault="003E6F32" w:rsidP="003E6F32">
            <w:pPr>
              <w:ind w:left="22" w:right="22"/>
              <w:jc w:val="left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«Зеленая аптека»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33FE4" w:rsidTr="003E6F32">
        <w:tc>
          <w:tcPr>
            <w:tcW w:w="5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607" w:type="dxa"/>
          </w:tcPr>
          <w:p w:rsidR="00633FE4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«Царство цветов»</w:t>
            </w:r>
          </w:p>
        </w:tc>
        <w:tc>
          <w:tcPr>
            <w:tcW w:w="2173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633FE4" w:rsidRDefault="00633FE4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6F32" w:rsidTr="003E6F32">
        <w:tc>
          <w:tcPr>
            <w:tcW w:w="507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607" w:type="dxa"/>
          </w:tcPr>
          <w:p w:rsidR="003E6F32" w:rsidRPr="008C7542" w:rsidRDefault="003E6F32" w:rsidP="008C754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«Чудеса и талант»</w:t>
            </w:r>
          </w:p>
        </w:tc>
        <w:tc>
          <w:tcPr>
            <w:tcW w:w="2173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6F32" w:rsidTr="003E6F32">
        <w:tc>
          <w:tcPr>
            <w:tcW w:w="507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607" w:type="dxa"/>
          </w:tcPr>
          <w:p w:rsidR="003E6F32" w:rsidRPr="008C7542" w:rsidRDefault="003E6F32" w:rsidP="008C754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C7542">
              <w:rPr>
                <w:rFonts w:eastAsia="Times New Roman" w:cs="Times New Roman"/>
                <w:color w:val="000000"/>
                <w:szCs w:val="24"/>
                <w:lang w:eastAsia="ru-RU"/>
              </w:rPr>
              <w:t>«Зернышко к зернышку»</w:t>
            </w:r>
          </w:p>
        </w:tc>
        <w:tc>
          <w:tcPr>
            <w:tcW w:w="2173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34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17" w:type="dxa"/>
          </w:tcPr>
          <w:p w:rsidR="003E6F32" w:rsidRDefault="003E6F32" w:rsidP="008C7542">
            <w:pPr>
              <w:jc w:val="left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33FE4" w:rsidRPr="008C7542" w:rsidRDefault="00633FE4" w:rsidP="008C7542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8C7542" w:rsidRPr="008C7542" w:rsidRDefault="008C7542" w:rsidP="008C7542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7542">
        <w:rPr>
          <w:rFonts w:eastAsia="Times New Roman" w:cs="Times New Roman"/>
          <w:color w:val="000000"/>
          <w:sz w:val="28"/>
          <w:szCs w:val="28"/>
          <w:lang w:eastAsia="ru-RU"/>
        </w:rPr>
        <w:t>  Всего участников:</w:t>
      </w:r>
    </w:p>
    <w:p w:rsidR="008C7542" w:rsidRPr="008C7542" w:rsidRDefault="003E6F32" w:rsidP="008C7542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 Дата заполнения</w:t>
      </w:r>
      <w:r w:rsidR="008C7542" w:rsidRPr="008C7542">
        <w:rPr>
          <w:rFonts w:eastAsia="Times New Roman" w:cs="Times New Roman"/>
          <w:color w:val="000000"/>
          <w:sz w:val="28"/>
          <w:szCs w:val="28"/>
          <w:lang w:eastAsia="ru-RU"/>
        </w:rPr>
        <w:t>: «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8C7542" w:rsidRPr="008C75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» ______________  20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21</w:t>
      </w:r>
      <w:r w:rsidR="008C7542" w:rsidRPr="008C75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C7542" w:rsidRPr="008C7542" w:rsidRDefault="008C7542" w:rsidP="008C7542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C7542">
        <w:rPr>
          <w:rFonts w:eastAsia="Times New Roman" w:cs="Times New Roman"/>
          <w:color w:val="000000"/>
          <w:sz w:val="28"/>
          <w:szCs w:val="28"/>
          <w:lang w:eastAsia="ru-RU"/>
        </w:rPr>
        <w:t>  Ответственный:</w:t>
      </w:r>
    </w:p>
    <w:p w:rsidR="008C7542" w:rsidRPr="008C7542" w:rsidRDefault="008C7542" w:rsidP="008C7542">
      <w:pPr>
        <w:rPr>
          <w:rFonts w:cs="Times New Roman"/>
        </w:rPr>
      </w:pPr>
    </w:p>
    <w:sectPr w:rsidR="008C7542" w:rsidRPr="008C7542" w:rsidSect="008C75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6F3"/>
    <w:multiLevelType w:val="hybridMultilevel"/>
    <w:tmpl w:val="3DC87454"/>
    <w:lvl w:ilvl="0" w:tplc="647A35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31EAA"/>
    <w:multiLevelType w:val="hybridMultilevel"/>
    <w:tmpl w:val="1EFC05A8"/>
    <w:lvl w:ilvl="0" w:tplc="2EACE1DA">
      <w:start w:val="1"/>
      <w:numFmt w:val="bullet"/>
      <w:lvlText w:val=""/>
      <w:lvlJc w:val="left"/>
      <w:pPr>
        <w:tabs>
          <w:tab w:val="num" w:pos="1191"/>
        </w:tabs>
        <w:ind w:left="1191" w:hanging="482"/>
      </w:pPr>
      <w:rPr>
        <w:rFonts w:ascii="Symbol" w:hAnsi="Symbol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F606B"/>
    <w:multiLevelType w:val="hybridMultilevel"/>
    <w:tmpl w:val="745E9EDA"/>
    <w:lvl w:ilvl="0" w:tplc="E3B6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70D49"/>
    <w:multiLevelType w:val="hybridMultilevel"/>
    <w:tmpl w:val="D67A955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6CEF"/>
    <w:multiLevelType w:val="multilevel"/>
    <w:tmpl w:val="B4EE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9665823"/>
    <w:multiLevelType w:val="hybridMultilevel"/>
    <w:tmpl w:val="E0A47120"/>
    <w:lvl w:ilvl="0" w:tplc="2EACE1D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5796B"/>
    <w:multiLevelType w:val="hybridMultilevel"/>
    <w:tmpl w:val="B9B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A77E7"/>
    <w:multiLevelType w:val="hybridMultilevel"/>
    <w:tmpl w:val="13FACE64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C7542"/>
    <w:rsid w:val="003E6F32"/>
    <w:rsid w:val="00600D73"/>
    <w:rsid w:val="00633FE4"/>
    <w:rsid w:val="007B277A"/>
    <w:rsid w:val="007F1B6F"/>
    <w:rsid w:val="008C7542"/>
    <w:rsid w:val="00A32308"/>
    <w:rsid w:val="00A46791"/>
    <w:rsid w:val="00F9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08"/>
  </w:style>
  <w:style w:type="paragraph" w:styleId="1">
    <w:name w:val="heading 1"/>
    <w:basedOn w:val="a"/>
    <w:link w:val="10"/>
    <w:uiPriority w:val="9"/>
    <w:qFormat/>
    <w:rsid w:val="008C754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54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5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754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4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C7542"/>
  </w:style>
  <w:style w:type="paragraph" w:styleId="a7">
    <w:name w:val="List Paragraph"/>
    <w:basedOn w:val="a"/>
    <w:qFormat/>
    <w:rsid w:val="008C7542"/>
    <w:pPr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633FE4"/>
    <w:pPr>
      <w:ind w:left="720"/>
      <w:jc w:val="left"/>
    </w:pPr>
    <w:rPr>
      <w:rFonts w:eastAsia="Calibri" w:cs="Times New Roman"/>
      <w:szCs w:val="24"/>
      <w:lang w:eastAsia="ru-RU"/>
    </w:rPr>
  </w:style>
  <w:style w:type="table" w:styleId="a8">
    <w:name w:val="Table Grid"/>
    <w:basedOn w:val="a1"/>
    <w:uiPriority w:val="59"/>
    <w:rsid w:val="00633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655">
          <w:marLeft w:val="0"/>
          <w:marRight w:val="335"/>
          <w:marTop w:val="11"/>
          <w:marBottom w:val="112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1952860872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591">
                  <w:marLeft w:val="0"/>
                  <w:marRight w:val="45"/>
                  <w:marTop w:val="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919">
                      <w:marLeft w:val="0"/>
                      <w:marRight w:val="0"/>
                      <w:marTop w:val="223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136">
                      <w:marLeft w:val="0"/>
                      <w:marRight w:val="0"/>
                      <w:marTop w:val="223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375">
                      <w:marLeft w:val="0"/>
                      <w:marRight w:val="0"/>
                      <w:marTop w:val="223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61266">
              <w:marLeft w:val="0"/>
              <w:marRight w:val="36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ntyabrmz_2014_g_/" TargetMode="External"/><Relationship Id="rId13" Type="http://schemas.openxmlformats.org/officeDocument/2006/relationships/hyperlink" Target="http://www.pandia.ru/text/category/apte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emelmznie_uchastki/" TargetMode="External"/><Relationship Id="rId12" Type="http://schemas.openxmlformats.org/officeDocument/2006/relationships/hyperlink" Target="http://pandia.ru/text/category/vipiski_iz_protokol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akticheskie_raboti/" TargetMode="External"/><Relationship Id="rId11" Type="http://schemas.openxmlformats.org/officeDocument/2006/relationships/hyperlink" Target="http://www.pandia.ru/text/category/1_oktyabrya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15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4_okt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2021-09-17T08:17:00Z</dcterms:created>
  <dcterms:modified xsi:type="dcterms:W3CDTF">2021-09-17T08:56:00Z</dcterms:modified>
</cp:coreProperties>
</file>